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8A" w:rsidRPr="00165E06" w:rsidRDefault="003B708A" w:rsidP="003B708A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165E06">
        <w:rPr>
          <w:sz w:val="32"/>
          <w:szCs w:val="32"/>
        </w:rPr>
        <w:t>According to the European Commission's latest statistics, the EU-wide youth joblessness rate stands at 23.5 percent. A total of 7.5 million aged 15 - 24 year olds are neither in work, education or training.</w:t>
      </w:r>
      <w:r>
        <w:rPr>
          <w:sz w:val="32"/>
          <w:szCs w:val="32"/>
        </w:rPr>
        <w:t>”</w:t>
      </w:r>
    </w:p>
    <w:p w:rsidR="003B708A" w:rsidRPr="00165E06" w:rsidRDefault="003B708A" w:rsidP="003B708A">
      <w:pPr>
        <w:rPr>
          <w:sz w:val="32"/>
          <w:szCs w:val="32"/>
        </w:rPr>
      </w:pPr>
    </w:p>
    <w:p w:rsidR="003B708A" w:rsidRDefault="003B708A" w:rsidP="003B708A">
      <w:pPr>
        <w:rPr>
          <w:sz w:val="32"/>
          <w:szCs w:val="32"/>
        </w:rPr>
      </w:pPr>
      <w:r>
        <w:rPr>
          <w:sz w:val="32"/>
          <w:szCs w:val="32"/>
        </w:rPr>
        <w:t>If you had a policymaking magic wand, h</w:t>
      </w:r>
      <w:r w:rsidRPr="00165E06">
        <w:rPr>
          <w:sz w:val="32"/>
          <w:szCs w:val="32"/>
        </w:rPr>
        <w:t xml:space="preserve">ow could/would you help to reduce </w:t>
      </w:r>
      <w:r>
        <w:rPr>
          <w:sz w:val="32"/>
          <w:szCs w:val="32"/>
        </w:rPr>
        <w:t xml:space="preserve">high rates of natural </w:t>
      </w:r>
      <w:r w:rsidRPr="00165E06">
        <w:rPr>
          <w:sz w:val="32"/>
          <w:szCs w:val="32"/>
        </w:rPr>
        <w:t>unemployment (not just youth) in the E.U.?</w:t>
      </w:r>
      <w:r>
        <w:rPr>
          <w:sz w:val="32"/>
          <w:szCs w:val="32"/>
        </w:rPr>
        <w:t xml:space="preserve"> Identify at least 3 solutions.</w:t>
      </w:r>
    </w:p>
    <w:p w:rsidR="003B708A" w:rsidRPr="00165E06" w:rsidRDefault="003B708A" w:rsidP="003B708A">
      <w:pPr>
        <w:rPr>
          <w:sz w:val="32"/>
          <w:szCs w:val="32"/>
        </w:rPr>
      </w:pPr>
      <w:r>
        <w:rPr>
          <w:sz w:val="32"/>
          <w:szCs w:val="32"/>
        </w:rPr>
        <w:br/>
        <w:t>Be prepared to cite the article, share your ideas, discuss the problems of implementing your solutions and question the solutions prepared by others.</w:t>
      </w:r>
    </w:p>
    <w:p w:rsidR="003B708A" w:rsidRDefault="003B708A" w:rsidP="003B708A"/>
    <w:p w:rsidR="003B708A" w:rsidRDefault="003B708A" w:rsidP="003B708A">
      <w:r>
        <w:rPr>
          <w:noProof/>
        </w:rPr>
        <w:drawing>
          <wp:inline distT="0" distB="0" distL="0" distR="0">
            <wp:extent cx="4286250" cy="35280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BF" w:rsidRDefault="003B708A">
      <w:r>
        <w:t>In the graph above, natural unemployment (e1 – e2) exists at a wage rate of w1. Your solutions should focus mostly on reducing frictional and structural unemployment.</w:t>
      </w:r>
    </w:p>
    <w:sectPr w:rsidR="001909BF" w:rsidSect="0019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08A"/>
    <w:rsid w:val="001909BF"/>
    <w:rsid w:val="003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Peters Township School District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2013-11-12T16:57:00Z</dcterms:created>
  <dcterms:modified xsi:type="dcterms:W3CDTF">2013-11-12T16:58:00Z</dcterms:modified>
</cp:coreProperties>
</file>